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2"/>
        <w:gridCol w:w="2795"/>
        <w:gridCol w:w="2781"/>
        <w:tblGridChange w:id="0">
          <w:tblGrid>
            <w:gridCol w:w="3332"/>
            <w:gridCol w:w="2795"/>
            <w:gridCol w:w="2781"/>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Team Leader and QA manager</w:t>
            </w:r>
          </w:p>
        </w:tc>
        <w:tc>
          <w:tcPr/>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c>
          <w:tcPr/>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r>
      <w:tr>
        <w:trPr>
          <w:cantSplit w:val="0"/>
          <w:trHeight w:val="243" w:hRule="atLeast"/>
          <w:tblHeader w:val="0"/>
        </w:trPr>
        <w:tc>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Manager</w:t>
            </w:r>
          </w:p>
        </w:tc>
        <w:tc>
          <w:tcPr/>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c>
          <w:tcPr/>
          <w:p w:rsidR="00000000" w:rsidDel="00000000" w:rsidP="00000000" w:rsidRDefault="00000000" w:rsidRPr="00000000" w14:paraId="00000023">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r>
      <w:tr>
        <w:trPr>
          <w:cantSplit w:val="0"/>
          <w:trHeight w:val="243" w:hRule="atLeast"/>
          <w:tblHeader w:val="0"/>
        </w:trPr>
        <w:tc>
          <w:tcPr/>
          <w:p w:rsidR="00000000" w:rsidDel="00000000" w:rsidP="00000000" w:rsidRDefault="00000000" w:rsidRPr="00000000" w14:paraId="00000024">
            <w:pPr>
              <w:rPr>
                <w:rFonts w:ascii="Arial" w:cs="Arial" w:eastAsia="Arial" w:hAnsi="Arial"/>
                <w:sz w:val="24"/>
                <w:szCs w:val="24"/>
              </w:rPr>
            </w:pPr>
            <w:r w:rsidDel="00000000" w:rsidR="00000000" w:rsidRPr="00000000">
              <w:rPr>
                <w:rFonts w:ascii="Arial" w:cs="Arial" w:eastAsia="Arial" w:hAnsi="Arial"/>
                <w:sz w:val="24"/>
                <w:szCs w:val="24"/>
                <w:rtl w:val="0"/>
              </w:rPr>
              <w:t xml:space="preserve">Researcher</w:t>
            </w:r>
          </w:p>
        </w:tc>
        <w:tc>
          <w:tcPr/>
          <w:p w:rsidR="00000000" w:rsidDel="00000000" w:rsidP="00000000" w:rsidRDefault="00000000" w:rsidRPr="00000000" w14:paraId="00000025">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c>
          <w:tcPr/>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r>
      <w:tr>
        <w:trPr>
          <w:cantSplit w:val="0"/>
          <w:trHeight w:val="229" w:hRule="atLeast"/>
          <w:tblHeader w:val="0"/>
        </w:trPr>
        <w:tc>
          <w:tcPr/>
          <w:p w:rsidR="00000000" w:rsidDel="00000000" w:rsidP="00000000" w:rsidRDefault="00000000" w:rsidRPr="00000000" w14:paraId="00000027">
            <w:pPr>
              <w:rPr>
                <w:rFonts w:ascii="Arial" w:cs="Arial" w:eastAsia="Arial" w:hAnsi="Arial"/>
                <w:sz w:val="24"/>
                <w:szCs w:val="24"/>
              </w:rPr>
            </w:pPr>
            <w:r w:rsidDel="00000000" w:rsidR="00000000" w:rsidRPr="00000000">
              <w:rPr>
                <w:rFonts w:ascii="Arial" w:cs="Arial" w:eastAsia="Arial" w:hAnsi="Arial"/>
                <w:sz w:val="24"/>
                <w:szCs w:val="24"/>
                <w:rtl w:val="0"/>
              </w:rPr>
              <w:t xml:space="preserve">Researcher</w:t>
            </w:r>
          </w:p>
        </w:tc>
        <w:tc>
          <w:tcPr/>
          <w:p w:rsidR="00000000" w:rsidDel="00000000" w:rsidP="00000000" w:rsidRDefault="00000000" w:rsidRPr="00000000" w14:paraId="00000028">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c>
          <w:tcPr/>
          <w:p w:rsidR="00000000" w:rsidDel="00000000" w:rsidP="00000000" w:rsidRDefault="00000000" w:rsidRPr="00000000" w14:paraId="00000029">
            <w:pPr>
              <w:rPr>
                <w:rFonts w:ascii="Arial" w:cs="Arial" w:eastAsia="Arial" w:hAnsi="Arial"/>
                <w:sz w:val="24"/>
                <w:szCs w:val="24"/>
              </w:rPr>
            </w:pPr>
            <w:r w:rsidDel="00000000" w:rsidR="00000000" w:rsidRPr="00000000">
              <w:rPr>
                <w:rFonts w:ascii="Arial" w:cs="Arial" w:eastAsia="Arial" w:hAnsi="Arial"/>
                <w:sz w:val="24"/>
                <w:szCs w:val="24"/>
                <w:rtl w:val="0"/>
              </w:rPr>
              <w:t xml:space="preserve">REDACTED - under FOIA section 40, Personal Information</w:t>
            </w:r>
          </w:p>
        </w:tc>
      </w:tr>
    </w:tbl>
    <w:p w:rsidR="00000000" w:rsidDel="00000000" w:rsidP="00000000" w:rsidRDefault="00000000" w:rsidRPr="00000000" w14:paraId="0000002A">
      <w:pPr>
        <w:ind w:left="720" w:hanging="72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B">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CCZZ24A16</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7ANKfMm40cW01ZbNPj+UZ4JFQQ==">CgMxLjAyCWlkLmdqZGd4czgAciExbjd6cmFvRXJUZ2tBd09oaW8weHI4TVpRbVotNUZWRXA=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